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3D1" w:rsidRDefault="008D13D1" w:rsidP="008D13D1">
      <w:pPr>
        <w:tabs>
          <w:tab w:val="left" w:pos="1985"/>
        </w:tabs>
        <w:ind w:firstLineChars="300" w:firstLine="720"/>
      </w:pPr>
      <w:r w:rsidRPr="008D13D1">
        <w:rPr>
          <w:rFonts w:hint="eastAsia"/>
        </w:rPr>
        <w:t>「第４次雲南市障がい者計画（案）」、「第７期雲南市障がい福祉計画（案）」</w:t>
      </w:r>
    </w:p>
    <w:p w:rsidR="003145FC" w:rsidRDefault="008D13D1" w:rsidP="008D13D1">
      <w:pPr>
        <w:tabs>
          <w:tab w:val="left" w:pos="1985"/>
        </w:tabs>
        <w:ind w:firstLineChars="300" w:firstLine="720"/>
      </w:pPr>
      <w:r w:rsidRPr="008D13D1">
        <w:rPr>
          <w:rFonts w:hint="eastAsia"/>
        </w:rPr>
        <w:t>及び「第３期雲南市障がい児福祉計画（案）」</w:t>
      </w:r>
      <w:r>
        <w:rPr>
          <w:rFonts w:hint="eastAsia"/>
        </w:rPr>
        <w:t>に関する</w:t>
      </w:r>
      <w:r w:rsidRPr="008D13D1">
        <w:rPr>
          <w:rFonts w:hint="eastAsia"/>
        </w:rPr>
        <w:t>パブリック・コメント</w:t>
      </w:r>
    </w:p>
    <w:p w:rsidR="008D13D1" w:rsidRDefault="008D13D1" w:rsidP="008D13D1">
      <w:pPr>
        <w:tabs>
          <w:tab w:val="left" w:pos="1985"/>
        </w:tabs>
        <w:ind w:firstLineChars="300" w:firstLine="720"/>
      </w:pPr>
      <w:r>
        <w:rPr>
          <w:rFonts w:hint="eastAsia"/>
        </w:rPr>
        <w:t>（意見募集）の結果及び意見・提案に対する市の考え方について</w:t>
      </w:r>
    </w:p>
    <w:p w:rsidR="008D13D1" w:rsidRDefault="008D13D1" w:rsidP="008D13D1">
      <w:pPr>
        <w:tabs>
          <w:tab w:val="left" w:pos="1985"/>
        </w:tabs>
      </w:pPr>
    </w:p>
    <w:p w:rsidR="008D13D1" w:rsidRDefault="008D13D1" w:rsidP="008D13D1">
      <w:pPr>
        <w:tabs>
          <w:tab w:val="left" w:pos="1985"/>
        </w:tabs>
        <w:jc w:val="left"/>
      </w:pPr>
      <w:r>
        <w:rPr>
          <w:rFonts w:hint="eastAsia"/>
        </w:rPr>
        <w:t>１．公開した資料　　　第４次雲南市障がい者計画（案）</w:t>
      </w:r>
    </w:p>
    <w:p w:rsidR="008D13D1" w:rsidRDefault="008D13D1" w:rsidP="008D13D1">
      <w:pPr>
        <w:tabs>
          <w:tab w:val="left" w:pos="1985"/>
        </w:tabs>
        <w:ind w:leftChars="1100" w:left="2640"/>
        <w:jc w:val="left"/>
      </w:pPr>
      <w:r>
        <w:rPr>
          <w:rFonts w:hint="eastAsia"/>
        </w:rPr>
        <w:t>第７期雲南市障がい福祉計画（案）及び第３期雲南市障がい児福祉計画（案）</w:t>
      </w:r>
    </w:p>
    <w:p w:rsidR="008D13D1" w:rsidRDefault="008D13D1" w:rsidP="008D13D1">
      <w:pPr>
        <w:tabs>
          <w:tab w:val="left" w:pos="1985"/>
        </w:tabs>
        <w:jc w:val="left"/>
      </w:pPr>
      <w:r>
        <w:rPr>
          <w:rFonts w:hint="eastAsia"/>
        </w:rPr>
        <w:t>２．意見募集期間　　　令和６年</w:t>
      </w:r>
      <w:r>
        <w:t>1</w:t>
      </w:r>
      <w:r>
        <w:rPr>
          <w:rFonts w:hint="eastAsia"/>
        </w:rPr>
        <w:t>月５日～令和６年２月５日</w:t>
      </w:r>
    </w:p>
    <w:p w:rsidR="008D13D1" w:rsidRDefault="008D13D1" w:rsidP="008D13D1">
      <w:pPr>
        <w:tabs>
          <w:tab w:val="left" w:pos="1985"/>
        </w:tabs>
        <w:ind w:left="2640" w:hangingChars="1100" w:hanging="2640"/>
        <w:jc w:val="left"/>
      </w:pPr>
      <w:r>
        <w:rPr>
          <w:rFonts w:hint="eastAsia"/>
        </w:rPr>
        <w:t>３．資料等公開場所　　市役所健康福祉部長寿障がい福祉課、各総合センター市民生活課及び市民サポート課、雲南市ホームページ</w:t>
      </w:r>
    </w:p>
    <w:p w:rsidR="008D13D1" w:rsidRDefault="008D13D1" w:rsidP="008D13D1">
      <w:pPr>
        <w:tabs>
          <w:tab w:val="left" w:pos="1985"/>
        </w:tabs>
        <w:ind w:left="2640" w:hangingChars="1100" w:hanging="2640"/>
        <w:jc w:val="left"/>
      </w:pPr>
      <w:r>
        <w:rPr>
          <w:rFonts w:hint="eastAsia"/>
        </w:rPr>
        <w:t>４．意見提出人数　　　３人</w:t>
      </w:r>
    </w:p>
    <w:p w:rsidR="008D13D1" w:rsidRDefault="008D13D1" w:rsidP="008D13D1">
      <w:pPr>
        <w:tabs>
          <w:tab w:val="left" w:pos="1985"/>
        </w:tabs>
        <w:ind w:left="2640" w:hangingChars="1100" w:hanging="2640"/>
        <w:jc w:val="left"/>
      </w:pPr>
      <w:r>
        <w:rPr>
          <w:rFonts w:hint="eastAsia"/>
        </w:rPr>
        <w:t>５．意見提出件数　　　１０件</w:t>
      </w:r>
      <w:r w:rsidR="00BB1F99">
        <w:rPr>
          <w:rFonts w:hint="eastAsia"/>
        </w:rPr>
        <w:t>（すべて第</w:t>
      </w:r>
      <w:r w:rsidR="00BB1F99">
        <w:t>4</w:t>
      </w:r>
      <w:r w:rsidR="00BB1F99">
        <w:rPr>
          <w:rFonts w:hint="eastAsia"/>
        </w:rPr>
        <w:t>次</w:t>
      </w:r>
      <w:r w:rsidR="009D07B6">
        <w:rPr>
          <w:rFonts w:hint="eastAsia"/>
        </w:rPr>
        <w:t>雲南市</w:t>
      </w:r>
      <w:r w:rsidR="00EE3113">
        <w:rPr>
          <w:rFonts w:hint="eastAsia"/>
        </w:rPr>
        <w:t>障がい者</w:t>
      </w:r>
      <w:r w:rsidR="00BB1F99">
        <w:rPr>
          <w:rFonts w:hint="eastAsia"/>
        </w:rPr>
        <w:t>計画（案）に対する意見）</w:t>
      </w:r>
    </w:p>
    <w:p w:rsidR="008D13D1" w:rsidRPr="008D13D1" w:rsidRDefault="008D13D1" w:rsidP="008D13D1">
      <w:pPr>
        <w:tabs>
          <w:tab w:val="left" w:pos="1985"/>
        </w:tabs>
        <w:ind w:left="2640" w:hangingChars="1100" w:hanging="2640"/>
        <w:jc w:val="left"/>
      </w:pPr>
      <w:r>
        <w:rPr>
          <w:rFonts w:hint="eastAsia"/>
        </w:rPr>
        <w:t>６．お寄せいただいたご意見</w:t>
      </w:r>
      <w:r w:rsidR="00525CEC">
        <w:rPr>
          <w:rFonts w:hint="eastAsia"/>
        </w:rPr>
        <w:t>・ご提案と市の考え方</w:t>
      </w:r>
    </w:p>
    <w:tbl>
      <w:tblPr>
        <w:tblStyle w:val="a3"/>
        <w:tblW w:w="0" w:type="auto"/>
        <w:tblLook w:val="04A0" w:firstRow="1" w:lastRow="0" w:firstColumn="1" w:lastColumn="0" w:noHBand="0" w:noVBand="1"/>
      </w:tblPr>
      <w:tblGrid>
        <w:gridCol w:w="715"/>
        <w:gridCol w:w="3272"/>
        <w:gridCol w:w="5749"/>
      </w:tblGrid>
      <w:tr w:rsidR="001417B3" w:rsidTr="00BB1F99">
        <w:tc>
          <w:tcPr>
            <w:tcW w:w="723" w:type="dxa"/>
            <w:vAlign w:val="center"/>
          </w:tcPr>
          <w:p w:rsidR="001417B3" w:rsidRDefault="001417B3" w:rsidP="005B11E5">
            <w:pPr>
              <w:jc w:val="center"/>
            </w:pPr>
            <w:r>
              <w:rPr>
                <w:rFonts w:hint="eastAsia"/>
              </w:rPr>
              <w:t>№</w:t>
            </w:r>
          </w:p>
        </w:tc>
        <w:tc>
          <w:tcPr>
            <w:tcW w:w="3341" w:type="dxa"/>
            <w:vAlign w:val="center"/>
          </w:tcPr>
          <w:p w:rsidR="001417B3" w:rsidRDefault="00525CEC" w:rsidP="00525CEC">
            <w:pPr>
              <w:jc w:val="center"/>
            </w:pPr>
            <w:r>
              <w:rPr>
                <w:rFonts w:hint="eastAsia"/>
              </w:rPr>
              <w:t>ご意見・ご提案</w:t>
            </w:r>
            <w:r w:rsidR="001417B3">
              <w:rPr>
                <w:rFonts w:hint="eastAsia"/>
              </w:rPr>
              <w:t>の要旨</w:t>
            </w:r>
          </w:p>
        </w:tc>
        <w:tc>
          <w:tcPr>
            <w:tcW w:w="5898" w:type="dxa"/>
            <w:vAlign w:val="center"/>
          </w:tcPr>
          <w:p w:rsidR="001417B3" w:rsidRDefault="001417B3" w:rsidP="005B11E5">
            <w:pPr>
              <w:jc w:val="center"/>
            </w:pPr>
            <w:r>
              <w:rPr>
                <w:rFonts w:hint="eastAsia"/>
              </w:rPr>
              <w:t>ご意見</w:t>
            </w:r>
            <w:r w:rsidR="00525CEC">
              <w:rPr>
                <w:rFonts w:hint="eastAsia"/>
              </w:rPr>
              <w:t>・ご提案</w:t>
            </w:r>
            <w:r>
              <w:rPr>
                <w:rFonts w:hint="eastAsia"/>
              </w:rPr>
              <w:t>に対する</w:t>
            </w:r>
            <w:r w:rsidR="005B11E5">
              <w:rPr>
                <w:rFonts w:hint="eastAsia"/>
              </w:rPr>
              <w:t>市</w:t>
            </w:r>
            <w:r>
              <w:rPr>
                <w:rFonts w:hint="eastAsia"/>
              </w:rPr>
              <w:t>の考え方</w:t>
            </w:r>
          </w:p>
        </w:tc>
      </w:tr>
      <w:tr w:rsidR="00A1732D" w:rsidTr="00BB1F99">
        <w:tc>
          <w:tcPr>
            <w:tcW w:w="723" w:type="dxa"/>
            <w:vAlign w:val="center"/>
          </w:tcPr>
          <w:p w:rsidR="00A1732D" w:rsidRDefault="00A1732D" w:rsidP="005B11E5">
            <w:pPr>
              <w:jc w:val="center"/>
            </w:pPr>
            <w:r>
              <w:rPr>
                <w:rFonts w:hint="eastAsia"/>
              </w:rPr>
              <w:t>１</w:t>
            </w:r>
          </w:p>
        </w:tc>
        <w:tc>
          <w:tcPr>
            <w:tcW w:w="3341" w:type="dxa"/>
          </w:tcPr>
          <w:p w:rsidR="009D07B6" w:rsidRPr="003145FC" w:rsidRDefault="00B53134" w:rsidP="0027440E">
            <w:r>
              <w:rPr>
                <w:rFonts w:hint="eastAsia"/>
              </w:rPr>
              <w:t>当事者間のつながり、情報交換ができるよう、</w:t>
            </w:r>
            <w:r w:rsidR="00937991">
              <w:rPr>
                <w:rFonts w:hint="eastAsia"/>
              </w:rPr>
              <w:t>障がい種別に応じた</w:t>
            </w:r>
            <w:r>
              <w:rPr>
                <w:rFonts w:hint="eastAsia"/>
              </w:rPr>
              <w:t>障がい者団体の活動について紹介して</w:t>
            </w:r>
            <w:r w:rsidR="0027440E">
              <w:rPr>
                <w:rFonts w:hint="eastAsia"/>
              </w:rPr>
              <w:t>ください</w:t>
            </w:r>
            <w:r>
              <w:rPr>
                <w:rFonts w:hint="eastAsia"/>
              </w:rPr>
              <w:t>。</w:t>
            </w:r>
          </w:p>
        </w:tc>
        <w:tc>
          <w:tcPr>
            <w:tcW w:w="5898" w:type="dxa"/>
          </w:tcPr>
          <w:p w:rsidR="00A1732D" w:rsidRPr="00A1732D" w:rsidRDefault="00CE39F3" w:rsidP="005075FB">
            <w:pPr>
              <w:ind w:leftChars="11" w:left="26" w:firstLineChars="100" w:firstLine="240"/>
              <w:jc w:val="left"/>
              <w:rPr>
                <w:szCs w:val="21"/>
              </w:rPr>
            </w:pPr>
            <w:r>
              <w:rPr>
                <w:rFonts w:hint="eastAsia"/>
                <w:szCs w:val="21"/>
              </w:rPr>
              <w:t>各障がい者団体からの依頼に応じて、市での手続きの際にチラシを配布するなど各団体の周知をしています。</w:t>
            </w:r>
          </w:p>
        </w:tc>
      </w:tr>
      <w:tr w:rsidR="003145FC" w:rsidTr="00BB1F99">
        <w:tc>
          <w:tcPr>
            <w:tcW w:w="723" w:type="dxa"/>
            <w:vAlign w:val="center"/>
          </w:tcPr>
          <w:p w:rsidR="003145FC" w:rsidRDefault="00B53134" w:rsidP="00AC2E07">
            <w:pPr>
              <w:jc w:val="center"/>
            </w:pPr>
            <w:r>
              <w:rPr>
                <w:rFonts w:hint="eastAsia"/>
              </w:rPr>
              <w:t>２</w:t>
            </w:r>
          </w:p>
        </w:tc>
        <w:tc>
          <w:tcPr>
            <w:tcW w:w="3341" w:type="dxa"/>
            <w:tcBorders>
              <w:bottom w:val="dotted" w:sz="4" w:space="0" w:color="auto"/>
            </w:tcBorders>
          </w:tcPr>
          <w:p w:rsidR="003145FC" w:rsidRDefault="00937991" w:rsidP="00F5515A">
            <w:r>
              <w:rPr>
                <w:rFonts w:hint="eastAsia"/>
              </w:rPr>
              <w:t>【視覚障がい者タクシー利用料金助成事業</w:t>
            </w:r>
            <w:r w:rsidR="005075FB">
              <w:rPr>
                <w:rFonts w:hint="eastAsia"/>
              </w:rPr>
              <w:t>について</w:t>
            </w:r>
            <w:r>
              <w:rPr>
                <w:rFonts w:hint="eastAsia"/>
              </w:rPr>
              <w:t>】</w:t>
            </w:r>
          </w:p>
          <w:p w:rsidR="00937991" w:rsidRDefault="00937991" w:rsidP="00F5515A">
            <w:r>
              <w:rPr>
                <w:rFonts w:hint="eastAsia"/>
              </w:rPr>
              <w:t>助成額を増やしてほしい。また、山間地等交通の不便</w:t>
            </w:r>
            <w:r w:rsidR="0027440E">
              <w:rPr>
                <w:rFonts w:hint="eastAsia"/>
              </w:rPr>
              <w:t>なところは</w:t>
            </w:r>
            <w:r>
              <w:rPr>
                <w:rFonts w:hint="eastAsia"/>
              </w:rPr>
              <w:t>助成額を</w:t>
            </w:r>
            <w:r w:rsidR="00430848">
              <w:rPr>
                <w:rFonts w:hint="eastAsia"/>
              </w:rPr>
              <w:t>増やして</w:t>
            </w:r>
            <w:r w:rsidR="0027440E">
              <w:rPr>
                <w:rFonts w:hint="eastAsia"/>
              </w:rPr>
              <w:t>ください。</w:t>
            </w:r>
          </w:p>
        </w:tc>
        <w:tc>
          <w:tcPr>
            <w:tcW w:w="5898" w:type="dxa"/>
            <w:tcBorders>
              <w:bottom w:val="dotted" w:sz="4" w:space="0" w:color="auto"/>
            </w:tcBorders>
            <w:vAlign w:val="center"/>
          </w:tcPr>
          <w:p w:rsidR="009D07B6" w:rsidRDefault="004C53AA" w:rsidP="002337F0">
            <w:pPr>
              <w:ind w:firstLineChars="100" w:firstLine="240"/>
            </w:pPr>
            <w:r w:rsidRPr="004C53AA">
              <w:rPr>
                <w:rFonts w:hint="eastAsia"/>
              </w:rPr>
              <w:t>視覚障がい者タクシー利用料金助成事業</w:t>
            </w:r>
            <w:r>
              <w:rPr>
                <w:rFonts w:hint="eastAsia"/>
              </w:rPr>
              <w:t>含め外出支援にかかる事業については、定期的に見直しを行っております。これまでも、山間地</w:t>
            </w:r>
            <w:r w:rsidR="005075FB">
              <w:rPr>
                <w:rFonts w:hint="eastAsia"/>
              </w:rPr>
              <w:t>等</w:t>
            </w:r>
            <w:r>
              <w:rPr>
                <w:rFonts w:hint="eastAsia"/>
              </w:rPr>
              <w:t>にお住いの方や定期的に市外医療機関に通院されている方などへの助成の増額を求める意見があっておりますが、当該対象者の特定が困難であることから現状一律の助成額としているところです。今後の見直しに当たり</w:t>
            </w:r>
            <w:r w:rsidR="005075FB">
              <w:rPr>
                <w:rFonts w:hint="eastAsia"/>
              </w:rPr>
              <w:t>、今回の</w:t>
            </w:r>
            <w:r w:rsidR="00F5515A">
              <w:rPr>
                <w:rFonts w:hint="eastAsia"/>
              </w:rPr>
              <w:t>ご</w:t>
            </w:r>
            <w:r w:rsidR="005075FB">
              <w:rPr>
                <w:rFonts w:hint="eastAsia"/>
              </w:rPr>
              <w:t>意見を</w:t>
            </w:r>
            <w:r>
              <w:rPr>
                <w:rFonts w:hint="eastAsia"/>
              </w:rPr>
              <w:t>参考とさせていただきます。</w:t>
            </w:r>
          </w:p>
          <w:p w:rsidR="00EE6A7C" w:rsidRDefault="00EE6A7C" w:rsidP="002337F0">
            <w:pPr>
              <w:ind w:firstLineChars="100" w:firstLine="240"/>
            </w:pPr>
          </w:p>
        </w:tc>
      </w:tr>
      <w:tr w:rsidR="0054045D" w:rsidTr="00BB1F99">
        <w:trPr>
          <w:trHeight w:val="1583"/>
        </w:trPr>
        <w:tc>
          <w:tcPr>
            <w:tcW w:w="723" w:type="dxa"/>
            <w:vAlign w:val="center"/>
          </w:tcPr>
          <w:p w:rsidR="0054045D" w:rsidRDefault="0054045D" w:rsidP="00AC2E07">
            <w:pPr>
              <w:jc w:val="center"/>
            </w:pPr>
            <w:r>
              <w:rPr>
                <w:rFonts w:hint="eastAsia"/>
              </w:rPr>
              <w:t>３</w:t>
            </w:r>
          </w:p>
        </w:tc>
        <w:tc>
          <w:tcPr>
            <w:tcW w:w="3341" w:type="dxa"/>
          </w:tcPr>
          <w:p w:rsidR="0054045D" w:rsidRDefault="0054045D" w:rsidP="0027440E">
            <w:r>
              <w:rPr>
                <w:rFonts w:hint="eastAsia"/>
              </w:rPr>
              <w:t>市のホームページ等、視覚障がい者にもアクセスしやすいような情報提供をしてください。</w:t>
            </w:r>
          </w:p>
        </w:tc>
        <w:tc>
          <w:tcPr>
            <w:tcW w:w="5898" w:type="dxa"/>
            <w:vMerge w:val="restart"/>
          </w:tcPr>
          <w:p w:rsidR="0054045D" w:rsidRDefault="0054045D" w:rsidP="0097464A">
            <w:r>
              <w:rPr>
                <w:rFonts w:hint="eastAsia"/>
              </w:rPr>
              <w:t xml:space="preserve">　この度のパブリックコメントの際には、計画書（案）について</w:t>
            </w:r>
            <w:r>
              <w:t>PDF</w:t>
            </w:r>
            <w:r>
              <w:rPr>
                <w:rFonts w:hint="eastAsia"/>
              </w:rPr>
              <w:t>形式のみでファイルを公開しており、視覚障がいのある方への配慮が不十分であった事に対してお詫び申し上げます。</w:t>
            </w:r>
          </w:p>
          <w:p w:rsidR="0054045D" w:rsidRDefault="0054045D" w:rsidP="002337F0">
            <w:pPr>
              <w:ind w:firstLineChars="100" w:firstLine="240"/>
            </w:pPr>
            <w:r>
              <w:rPr>
                <w:rFonts w:hint="eastAsia"/>
              </w:rPr>
              <w:t>今後は、音声読み上げソフトにできる限り対応するために、まずはページ自体の説明を充実させ、掲載するファイルについては、ファイル内容をページ内で説明をした上で</w:t>
            </w:r>
            <w:r>
              <w:t>PDF</w:t>
            </w:r>
            <w:r>
              <w:rPr>
                <w:rFonts w:hint="eastAsia"/>
              </w:rPr>
              <w:t>形式に加えて</w:t>
            </w:r>
            <w:r>
              <w:t>Word</w:t>
            </w:r>
            <w:r>
              <w:rPr>
                <w:rFonts w:hint="eastAsia"/>
              </w:rPr>
              <w:t>等のテキスト形式ファイルも掲載するように努めてまいります。</w:t>
            </w:r>
          </w:p>
        </w:tc>
      </w:tr>
      <w:tr w:rsidR="0054045D" w:rsidTr="00BB1F99">
        <w:trPr>
          <w:trHeight w:val="1275"/>
        </w:trPr>
        <w:tc>
          <w:tcPr>
            <w:tcW w:w="723" w:type="dxa"/>
            <w:vAlign w:val="center"/>
          </w:tcPr>
          <w:p w:rsidR="0054045D" w:rsidRDefault="0054045D" w:rsidP="00AC2E07">
            <w:pPr>
              <w:jc w:val="center"/>
            </w:pPr>
            <w:r>
              <w:rPr>
                <w:rFonts w:hint="eastAsia"/>
              </w:rPr>
              <w:t>４</w:t>
            </w:r>
          </w:p>
        </w:tc>
        <w:tc>
          <w:tcPr>
            <w:tcW w:w="3341" w:type="dxa"/>
          </w:tcPr>
          <w:p w:rsidR="0054045D" w:rsidRDefault="0054045D" w:rsidP="0027440E">
            <w:r>
              <w:rPr>
                <w:rFonts w:hint="eastAsia"/>
              </w:rPr>
              <w:t>ホームページ・雲南アプリに掲載するファイルは</w:t>
            </w:r>
            <w:r>
              <w:t>PDF</w:t>
            </w:r>
            <w:r>
              <w:rPr>
                <w:rFonts w:hint="eastAsia"/>
              </w:rPr>
              <w:t>形式に加えテキスト形式で提供してください。</w:t>
            </w:r>
          </w:p>
        </w:tc>
        <w:tc>
          <w:tcPr>
            <w:tcW w:w="5898" w:type="dxa"/>
            <w:vMerge/>
            <w:shd w:val="clear" w:color="auto" w:fill="FFFF00"/>
          </w:tcPr>
          <w:p w:rsidR="0054045D" w:rsidRDefault="0054045D" w:rsidP="0097464A"/>
        </w:tc>
      </w:tr>
      <w:tr w:rsidR="00BB1F99" w:rsidTr="00BB1F99">
        <w:tc>
          <w:tcPr>
            <w:tcW w:w="723" w:type="dxa"/>
            <w:vAlign w:val="center"/>
          </w:tcPr>
          <w:p w:rsidR="00BB1F99" w:rsidRDefault="00BB1F99" w:rsidP="00BB1F99">
            <w:pPr>
              <w:jc w:val="center"/>
            </w:pPr>
            <w:r>
              <w:rPr>
                <w:rFonts w:hint="eastAsia"/>
              </w:rPr>
              <w:lastRenderedPageBreak/>
              <w:t>５</w:t>
            </w:r>
          </w:p>
        </w:tc>
        <w:tc>
          <w:tcPr>
            <w:tcW w:w="3341" w:type="dxa"/>
          </w:tcPr>
          <w:p w:rsidR="00BB1F99" w:rsidRDefault="00BB1F99" w:rsidP="00BB1F99">
            <w:r>
              <w:rPr>
                <w:rFonts w:hint="eastAsia"/>
              </w:rPr>
              <w:t>通学支援がどれだけ重要で必要であるか把握するために、市外の特別支援学校に通学している児童数を明示してください。</w:t>
            </w:r>
          </w:p>
        </w:tc>
        <w:tc>
          <w:tcPr>
            <w:tcW w:w="5898" w:type="dxa"/>
            <w:vAlign w:val="center"/>
          </w:tcPr>
          <w:p w:rsidR="00BB1F99" w:rsidRDefault="00BB1F99" w:rsidP="00BB1F99">
            <w:pPr>
              <w:ind w:firstLineChars="100" w:firstLine="240"/>
            </w:pPr>
            <w:r>
              <w:rPr>
                <w:rFonts w:hint="eastAsia"/>
              </w:rPr>
              <w:t>特別支援学校に通学されている児童・生徒数については、その把握に努めておりますが、公表を望まれない関係者もいらっしゃると推察しており、そうした方への配慮も必要であることから、公表は行っておりませんのでご理解ください。</w:t>
            </w:r>
          </w:p>
          <w:p w:rsidR="00BB1F99" w:rsidRDefault="00BB1F99" w:rsidP="00BB1F99">
            <w:pPr>
              <w:ind w:firstLineChars="100" w:firstLine="240"/>
            </w:pPr>
            <w:r>
              <w:rPr>
                <w:rFonts w:hint="eastAsia"/>
              </w:rPr>
              <w:t>市外の特別支援学校に通学される児童の保護者が感じられる不安については、この度の計画策定に際してのアンケート調査でも伺っております。</w:t>
            </w:r>
          </w:p>
          <w:p w:rsidR="00BB1F99" w:rsidRDefault="00BB1F99" w:rsidP="00BB1F99">
            <w:pPr>
              <w:ind w:firstLineChars="100" w:firstLine="240"/>
            </w:pPr>
            <w:r>
              <w:rPr>
                <w:rFonts w:hint="eastAsia"/>
              </w:rPr>
              <w:t>市としましては、障がいのある児童に係る様々な地域課題について、雲南圏域障がい者総合支援協議会雲南市地域部会児童ワーキングで解決に向け取り組んでまいります。</w:t>
            </w:r>
          </w:p>
          <w:p w:rsidR="00BB1F99" w:rsidRDefault="00BB1F99" w:rsidP="00BB1F99">
            <w:pPr>
              <w:ind w:firstLineChars="100" w:firstLine="240"/>
            </w:pPr>
          </w:p>
        </w:tc>
      </w:tr>
      <w:tr w:rsidR="00037CEA" w:rsidTr="00BB1F99">
        <w:tc>
          <w:tcPr>
            <w:tcW w:w="723" w:type="dxa"/>
            <w:vAlign w:val="center"/>
          </w:tcPr>
          <w:p w:rsidR="00037CEA" w:rsidRPr="00AC2E07" w:rsidRDefault="00037CEA" w:rsidP="00037CEA">
            <w:pPr>
              <w:jc w:val="center"/>
            </w:pPr>
            <w:r>
              <w:rPr>
                <w:rFonts w:hint="eastAsia"/>
              </w:rPr>
              <w:t>６</w:t>
            </w:r>
          </w:p>
        </w:tc>
        <w:tc>
          <w:tcPr>
            <w:tcW w:w="3341" w:type="dxa"/>
          </w:tcPr>
          <w:p w:rsidR="00037CEA" w:rsidRPr="003145FC" w:rsidRDefault="00037CEA" w:rsidP="00037CEA">
            <w:r>
              <w:rPr>
                <w:rFonts w:hint="eastAsia"/>
              </w:rPr>
              <w:t>雲南市民バス料金の減免対象に、障害福祉サービス受給者証の交付を受けている方も追加してください。</w:t>
            </w:r>
          </w:p>
        </w:tc>
        <w:tc>
          <w:tcPr>
            <w:tcW w:w="5898" w:type="dxa"/>
          </w:tcPr>
          <w:p w:rsidR="00037CEA" w:rsidRDefault="00037CEA" w:rsidP="005075FB">
            <w:pPr>
              <w:ind w:firstLineChars="100" w:firstLine="240"/>
            </w:pPr>
            <w:r>
              <w:rPr>
                <w:rFonts w:hint="eastAsia"/>
              </w:rPr>
              <w:t>現在、福祉事業所</w:t>
            </w:r>
            <w:r w:rsidR="005075FB">
              <w:rPr>
                <w:rFonts w:hint="eastAsia"/>
              </w:rPr>
              <w:t>（通所サービス事業所）</w:t>
            </w:r>
            <w:r>
              <w:rPr>
                <w:rFonts w:hint="eastAsia"/>
              </w:rPr>
              <w:t>が発行した利用証明書等の書類により手帳交付者に準じた方であることの確認が得られた場合については、身体障害者手帳等を所持されている方と同様に市民バス乗車減免証明書を発行しており、市民バスの減免対象としております。</w:t>
            </w:r>
          </w:p>
          <w:p w:rsidR="008822EB" w:rsidRPr="00A2258B" w:rsidRDefault="008822EB" w:rsidP="00525CEC"/>
        </w:tc>
      </w:tr>
      <w:tr w:rsidR="00037CEA" w:rsidTr="00BB1F99">
        <w:tc>
          <w:tcPr>
            <w:tcW w:w="723" w:type="dxa"/>
            <w:vAlign w:val="center"/>
          </w:tcPr>
          <w:p w:rsidR="00037CEA" w:rsidRDefault="00037CEA" w:rsidP="00037CEA">
            <w:pPr>
              <w:jc w:val="center"/>
            </w:pPr>
            <w:r>
              <w:rPr>
                <w:rFonts w:hint="eastAsia"/>
              </w:rPr>
              <w:t>７</w:t>
            </w:r>
          </w:p>
        </w:tc>
        <w:tc>
          <w:tcPr>
            <w:tcW w:w="3341" w:type="dxa"/>
          </w:tcPr>
          <w:p w:rsidR="00037CEA" w:rsidRDefault="00037CEA" w:rsidP="00037CEA">
            <w:r>
              <w:rPr>
                <w:rFonts w:hint="eastAsia"/>
              </w:rPr>
              <w:t>雲南市民バスの運行ルートやダイヤについて柔軟な見直をしてください。</w:t>
            </w:r>
          </w:p>
        </w:tc>
        <w:tc>
          <w:tcPr>
            <w:tcW w:w="5898" w:type="dxa"/>
          </w:tcPr>
          <w:p w:rsidR="00037CEA" w:rsidRDefault="00037CEA" w:rsidP="005075FB">
            <w:pPr>
              <w:ind w:firstLineChars="100" w:firstLine="240"/>
            </w:pPr>
            <w:r>
              <w:rPr>
                <w:rFonts w:hint="eastAsia"/>
              </w:rPr>
              <w:t>雲南市民バスは毎年、各学校や地域の方からの要望や、ＪＲ木次線をはじめとする別途公共交通ダイヤとの接続を考慮しながらダイヤ改正を行っております。今後も利用者の皆様の利便性向上のため、随時ダイヤの見直しを行ってまいります。</w:t>
            </w:r>
          </w:p>
          <w:p w:rsidR="008822EB" w:rsidRDefault="008822EB" w:rsidP="00037CEA"/>
        </w:tc>
      </w:tr>
      <w:tr w:rsidR="00E55D2B" w:rsidTr="00BB1F99">
        <w:tc>
          <w:tcPr>
            <w:tcW w:w="723" w:type="dxa"/>
            <w:vAlign w:val="center"/>
          </w:tcPr>
          <w:p w:rsidR="00E55D2B" w:rsidRDefault="00E55D2B" w:rsidP="00E55D2B">
            <w:pPr>
              <w:jc w:val="center"/>
            </w:pPr>
            <w:r>
              <w:rPr>
                <w:rFonts w:hint="eastAsia"/>
              </w:rPr>
              <w:t>８</w:t>
            </w:r>
          </w:p>
        </w:tc>
        <w:tc>
          <w:tcPr>
            <w:tcW w:w="3341" w:type="dxa"/>
          </w:tcPr>
          <w:p w:rsidR="00E55D2B" w:rsidRDefault="00E55D2B" w:rsidP="00E55D2B">
            <w:r>
              <w:rPr>
                <w:rFonts w:hint="eastAsia"/>
              </w:rPr>
              <w:t>【高齢者等のバス・タクシー利用料金助成事業</w:t>
            </w:r>
            <w:r w:rsidR="005075FB">
              <w:rPr>
                <w:rFonts w:hint="eastAsia"/>
              </w:rPr>
              <w:t>について</w:t>
            </w:r>
            <w:r>
              <w:rPr>
                <w:rFonts w:hint="eastAsia"/>
              </w:rPr>
              <w:t>】</w:t>
            </w:r>
          </w:p>
          <w:p w:rsidR="00E55D2B" w:rsidRDefault="00F07BB3" w:rsidP="00E55D2B">
            <w:r>
              <w:rPr>
                <w:rFonts w:hint="eastAsia"/>
              </w:rPr>
              <w:t>自動車の運転はしないが本人確認書類（身分証明書）として利用するために普通</w:t>
            </w:r>
            <w:r w:rsidR="00362B12">
              <w:rPr>
                <w:rFonts w:hint="eastAsia"/>
              </w:rPr>
              <w:t>自動車</w:t>
            </w:r>
            <w:r>
              <w:rPr>
                <w:rFonts w:hint="eastAsia"/>
              </w:rPr>
              <w:t>運転免許証を持っている場合が想定されるため、</w:t>
            </w:r>
            <w:r w:rsidR="00E55D2B">
              <w:rPr>
                <w:rFonts w:hint="eastAsia"/>
              </w:rPr>
              <w:t>対象者の要件から「普通自動車</w:t>
            </w:r>
            <w:r w:rsidR="00362B12">
              <w:rPr>
                <w:rFonts w:hint="eastAsia"/>
              </w:rPr>
              <w:t>運転</w:t>
            </w:r>
            <w:r w:rsidR="00E55D2B">
              <w:rPr>
                <w:rFonts w:hint="eastAsia"/>
              </w:rPr>
              <w:t>免許を持たない方」を外してください。</w:t>
            </w:r>
          </w:p>
        </w:tc>
        <w:tc>
          <w:tcPr>
            <w:tcW w:w="5898" w:type="dxa"/>
          </w:tcPr>
          <w:p w:rsidR="00525CEC" w:rsidRDefault="003E03C1" w:rsidP="002337F0">
            <w:pPr>
              <w:ind w:firstLineChars="100" w:firstLine="240"/>
            </w:pPr>
            <w:r w:rsidRPr="003E03C1">
              <w:rPr>
                <w:rFonts w:hint="eastAsia"/>
              </w:rPr>
              <w:t>本制度は、バスやタクシーによる移動に頼らざるを得ない方を対象としているため、具体的な対象者像を「自家用自動車を運転することができない方」と想定し、１つの基準として原則「普通自動車</w:t>
            </w:r>
            <w:r w:rsidR="00EE3113">
              <w:rPr>
                <w:rFonts w:hint="eastAsia"/>
              </w:rPr>
              <w:t>運転</w:t>
            </w:r>
            <w:r w:rsidRPr="003E03C1">
              <w:rPr>
                <w:rFonts w:hint="eastAsia"/>
              </w:rPr>
              <w:t>免許を持たない方」としております。そのため、車の運転をするつもりはなくても、免許</w:t>
            </w:r>
            <w:r w:rsidR="00362B12">
              <w:rPr>
                <w:rFonts w:hint="eastAsia"/>
              </w:rPr>
              <w:t>証</w:t>
            </w:r>
            <w:r w:rsidRPr="003E03C1">
              <w:rPr>
                <w:rFonts w:hint="eastAsia"/>
              </w:rPr>
              <w:t>を身分証明書としてお持ちの方は対象となりません。なお、「マイナンバーカード」や、免許</w:t>
            </w:r>
            <w:r w:rsidR="0006765C">
              <w:rPr>
                <w:rFonts w:hint="eastAsia"/>
              </w:rPr>
              <w:t>証</w:t>
            </w:r>
            <w:bookmarkStart w:id="0" w:name="_GoBack"/>
            <w:bookmarkEnd w:id="0"/>
            <w:r w:rsidRPr="003E03C1">
              <w:rPr>
                <w:rFonts w:hint="eastAsia"/>
              </w:rPr>
              <w:t>返納時に別途手続きをすることで発行される「運転経歴証明書」が身分証明書としてご利用いただけますので、ご検討いただきますようお願いします。</w:t>
            </w:r>
          </w:p>
          <w:p w:rsidR="009D07B6" w:rsidRDefault="009D07B6" w:rsidP="008822EB">
            <w:pPr>
              <w:ind w:firstLineChars="100" w:firstLine="240"/>
            </w:pPr>
          </w:p>
        </w:tc>
      </w:tr>
      <w:tr w:rsidR="00E55D2B" w:rsidTr="00BB1F99">
        <w:tc>
          <w:tcPr>
            <w:tcW w:w="723" w:type="dxa"/>
            <w:vAlign w:val="center"/>
          </w:tcPr>
          <w:p w:rsidR="00E55D2B" w:rsidRDefault="00E55D2B" w:rsidP="00E55D2B">
            <w:pPr>
              <w:jc w:val="center"/>
            </w:pPr>
            <w:r>
              <w:rPr>
                <w:rFonts w:hint="eastAsia"/>
              </w:rPr>
              <w:lastRenderedPageBreak/>
              <w:t>９</w:t>
            </w:r>
          </w:p>
        </w:tc>
        <w:tc>
          <w:tcPr>
            <w:tcW w:w="3341" w:type="dxa"/>
          </w:tcPr>
          <w:p w:rsidR="00E55D2B" w:rsidRDefault="00E55D2B" w:rsidP="00E55D2B">
            <w:r>
              <w:rPr>
                <w:rFonts w:hint="eastAsia"/>
              </w:rPr>
              <w:t>【精神障がい者通院交通費助成</w:t>
            </w:r>
            <w:r w:rsidR="00F07BB3">
              <w:rPr>
                <w:rFonts w:hint="eastAsia"/>
              </w:rPr>
              <w:t>について</w:t>
            </w:r>
            <w:r>
              <w:rPr>
                <w:rFonts w:hint="eastAsia"/>
              </w:rPr>
              <w:t>】</w:t>
            </w:r>
          </w:p>
          <w:p w:rsidR="00E55D2B" w:rsidRDefault="00E55D2B" w:rsidP="00E55D2B">
            <w:r>
              <w:rPr>
                <w:rFonts w:hint="eastAsia"/>
              </w:rPr>
              <w:t>ひと月の助成額の上限（</w:t>
            </w:r>
            <w:r>
              <w:t>5,000</w:t>
            </w:r>
            <w:r>
              <w:rPr>
                <w:rFonts w:hint="eastAsia"/>
              </w:rPr>
              <w:t>円）を撤廃してください。</w:t>
            </w:r>
          </w:p>
        </w:tc>
        <w:tc>
          <w:tcPr>
            <w:tcW w:w="5898" w:type="dxa"/>
          </w:tcPr>
          <w:p w:rsidR="0054045D" w:rsidRDefault="00ED005E" w:rsidP="008822EB">
            <w:pPr>
              <w:ind w:firstLineChars="100" w:firstLine="240"/>
            </w:pPr>
            <w:r>
              <w:rPr>
                <w:rFonts w:hint="eastAsia"/>
              </w:rPr>
              <w:t>令和</w:t>
            </w:r>
            <w:r>
              <w:t>6</w:t>
            </w:r>
            <w:r>
              <w:rPr>
                <w:rFonts w:hint="eastAsia"/>
              </w:rPr>
              <w:t>年</w:t>
            </w:r>
            <w:r>
              <w:t>1</w:t>
            </w:r>
            <w:r>
              <w:rPr>
                <w:rFonts w:hint="eastAsia"/>
              </w:rPr>
              <w:t>月末現在における島根県内の医療機関に通院されている方の通院交通費請求の状況から、ひと月の助成額が</w:t>
            </w:r>
            <w:r w:rsidR="00B64C08">
              <w:rPr>
                <w:rFonts w:hint="eastAsia"/>
              </w:rPr>
              <w:t>一人当たり</w:t>
            </w:r>
            <w:r w:rsidR="0098660E">
              <w:rPr>
                <w:rFonts w:hint="eastAsia"/>
              </w:rPr>
              <w:t>上限の</w:t>
            </w:r>
            <w:r>
              <w:t>5,000</w:t>
            </w:r>
            <w:r w:rsidR="004C19B6">
              <w:rPr>
                <w:rFonts w:hint="eastAsia"/>
              </w:rPr>
              <w:t>円を超える方はほぼ皆無の状況です</w:t>
            </w:r>
            <w:r>
              <w:rPr>
                <w:rFonts w:hint="eastAsia"/>
              </w:rPr>
              <w:t>。デイケア等</w:t>
            </w:r>
            <w:r w:rsidR="0098660E">
              <w:rPr>
                <w:rFonts w:hint="eastAsia"/>
              </w:rPr>
              <w:t>を利用することで受診に加え医療機関への通院回数が増える方もありますが、その交通費を含めても助成上限額以内の利用となってい</w:t>
            </w:r>
            <w:r w:rsidR="004C19B6">
              <w:rPr>
                <w:rFonts w:hint="eastAsia"/>
              </w:rPr>
              <w:t>る状況です</w:t>
            </w:r>
            <w:r w:rsidR="0098660E">
              <w:rPr>
                <w:rFonts w:hint="eastAsia"/>
              </w:rPr>
              <w:t>。そのため、</w:t>
            </w:r>
            <w:r w:rsidR="004C19B6">
              <w:rPr>
                <w:rFonts w:hint="eastAsia"/>
              </w:rPr>
              <w:t>現時点においては上限額を</w:t>
            </w:r>
            <w:r w:rsidR="0098660E">
              <w:rPr>
                <w:rFonts w:hint="eastAsia"/>
              </w:rPr>
              <w:t>変更する</w:t>
            </w:r>
            <w:r w:rsidR="00F5515A">
              <w:rPr>
                <w:rFonts w:hint="eastAsia"/>
              </w:rPr>
              <w:t>予定</w:t>
            </w:r>
            <w:r w:rsidR="0098660E">
              <w:rPr>
                <w:rFonts w:hint="eastAsia"/>
              </w:rPr>
              <w:t>はありません</w:t>
            </w:r>
            <w:r w:rsidR="004C19B6">
              <w:rPr>
                <w:rFonts w:hint="eastAsia"/>
              </w:rPr>
              <w:t>のでご理解ください</w:t>
            </w:r>
            <w:r w:rsidR="0098660E">
              <w:rPr>
                <w:rFonts w:hint="eastAsia"/>
              </w:rPr>
              <w:t>。</w:t>
            </w:r>
          </w:p>
          <w:p w:rsidR="00525CEC" w:rsidRDefault="00525CEC" w:rsidP="008822EB">
            <w:pPr>
              <w:ind w:firstLineChars="100" w:firstLine="240"/>
            </w:pPr>
          </w:p>
        </w:tc>
      </w:tr>
      <w:tr w:rsidR="00E55D2B" w:rsidTr="00BB1F99">
        <w:trPr>
          <w:trHeight w:val="1158"/>
        </w:trPr>
        <w:tc>
          <w:tcPr>
            <w:tcW w:w="723" w:type="dxa"/>
            <w:vAlign w:val="center"/>
          </w:tcPr>
          <w:p w:rsidR="00E55D2B" w:rsidRDefault="00E55D2B" w:rsidP="00E55D2B">
            <w:pPr>
              <w:jc w:val="center"/>
            </w:pPr>
            <w:r>
              <w:rPr>
                <w:rFonts w:hint="eastAsia"/>
              </w:rPr>
              <w:t>１０</w:t>
            </w:r>
          </w:p>
        </w:tc>
        <w:tc>
          <w:tcPr>
            <w:tcW w:w="3341" w:type="dxa"/>
          </w:tcPr>
          <w:p w:rsidR="00E55D2B" w:rsidRDefault="00E55D2B" w:rsidP="00E55D2B">
            <w:r>
              <w:rPr>
                <w:rFonts w:hint="eastAsia"/>
              </w:rPr>
              <w:t>障害福祉サービス提供事業所への通所にかかる交通費を助成してください。</w:t>
            </w:r>
          </w:p>
        </w:tc>
        <w:tc>
          <w:tcPr>
            <w:tcW w:w="5898" w:type="dxa"/>
          </w:tcPr>
          <w:p w:rsidR="00E55D2B" w:rsidRDefault="004C53AA" w:rsidP="001C29FC">
            <w:pPr>
              <w:ind w:firstLineChars="100" w:firstLine="240"/>
            </w:pPr>
            <w:r>
              <w:rPr>
                <w:rFonts w:hint="eastAsia"/>
              </w:rPr>
              <w:t>障害福祉サービスを提供する事業所においては、</w:t>
            </w:r>
            <w:r w:rsidR="00F92192">
              <w:rPr>
                <w:rFonts w:hint="eastAsia"/>
              </w:rPr>
              <w:t>公共交通機関等での通所が可能な場合を除き、</w:t>
            </w:r>
            <w:r>
              <w:rPr>
                <w:rFonts w:hint="eastAsia"/>
              </w:rPr>
              <w:t>利用者が通所しやすい環境を整備するために通所に係る送迎</w:t>
            </w:r>
            <w:r w:rsidR="00F92192">
              <w:rPr>
                <w:rFonts w:hint="eastAsia"/>
              </w:rPr>
              <w:t>のサービスを</w:t>
            </w:r>
            <w:r>
              <w:rPr>
                <w:rFonts w:hint="eastAsia"/>
              </w:rPr>
              <w:t>されてい</w:t>
            </w:r>
            <w:r w:rsidR="00F92192">
              <w:rPr>
                <w:rFonts w:hint="eastAsia"/>
              </w:rPr>
              <w:t>ます</w:t>
            </w:r>
            <w:r>
              <w:rPr>
                <w:rFonts w:hint="eastAsia"/>
              </w:rPr>
              <w:t>。</w:t>
            </w:r>
            <w:r w:rsidR="00F92192">
              <w:rPr>
                <w:rFonts w:hint="eastAsia"/>
              </w:rPr>
              <w:t>送迎がサービスの一部として提供されていることから、サービス部分への助成は</w:t>
            </w:r>
            <w:r w:rsidR="004E5E7C">
              <w:rPr>
                <w:rFonts w:hint="eastAsia"/>
              </w:rPr>
              <w:t>しておりません。なお、送迎サービスには原則利用者負担が生じます。公共交通機関をご利用の方は運賃等が必要になると思いますが、送迎サービスとの均衡を図る観点からご理解ください。</w:t>
            </w:r>
            <w:r w:rsidR="00F043D3">
              <w:rPr>
                <w:rFonts w:hint="eastAsia"/>
              </w:rPr>
              <w:t>なお、上記６の助成を行っておりますのでご活用ください。</w:t>
            </w:r>
          </w:p>
          <w:p w:rsidR="00525CEC" w:rsidRPr="00C667EA" w:rsidRDefault="00525CEC" w:rsidP="001C29FC">
            <w:pPr>
              <w:ind w:firstLineChars="100" w:firstLine="240"/>
            </w:pPr>
          </w:p>
        </w:tc>
      </w:tr>
    </w:tbl>
    <w:p w:rsidR="003145FC" w:rsidRDefault="003145FC"/>
    <w:sectPr w:rsidR="003145FC" w:rsidSect="008D13D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A03" w:rsidRDefault="000C2A03" w:rsidP="004C53AA">
      <w:r>
        <w:separator/>
      </w:r>
    </w:p>
  </w:endnote>
  <w:endnote w:type="continuationSeparator" w:id="0">
    <w:p w:rsidR="000C2A03" w:rsidRDefault="000C2A03" w:rsidP="004C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A03" w:rsidRDefault="000C2A03" w:rsidP="004C53AA">
      <w:r>
        <w:separator/>
      </w:r>
    </w:p>
  </w:footnote>
  <w:footnote w:type="continuationSeparator" w:id="0">
    <w:p w:rsidR="000C2A03" w:rsidRDefault="000C2A03" w:rsidP="004C5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FC"/>
    <w:rsid w:val="00012C2F"/>
    <w:rsid w:val="00037CEA"/>
    <w:rsid w:val="000614DB"/>
    <w:rsid w:val="0006765C"/>
    <w:rsid w:val="000C2A03"/>
    <w:rsid w:val="000E2A4C"/>
    <w:rsid w:val="001417B3"/>
    <w:rsid w:val="001A017B"/>
    <w:rsid w:val="001C29FC"/>
    <w:rsid w:val="001F3550"/>
    <w:rsid w:val="002337F0"/>
    <w:rsid w:val="00255100"/>
    <w:rsid w:val="0027440E"/>
    <w:rsid w:val="002B4BA9"/>
    <w:rsid w:val="00301372"/>
    <w:rsid w:val="003145FC"/>
    <w:rsid w:val="003435C6"/>
    <w:rsid w:val="00362B12"/>
    <w:rsid w:val="003A03A7"/>
    <w:rsid w:val="003E03C1"/>
    <w:rsid w:val="00430848"/>
    <w:rsid w:val="004550E4"/>
    <w:rsid w:val="00477423"/>
    <w:rsid w:val="004C19B6"/>
    <w:rsid w:val="004C53AA"/>
    <w:rsid w:val="004C5AA4"/>
    <w:rsid w:val="004E5E7C"/>
    <w:rsid w:val="005075FB"/>
    <w:rsid w:val="005107A9"/>
    <w:rsid w:val="00525CEC"/>
    <w:rsid w:val="0054045D"/>
    <w:rsid w:val="005B11E5"/>
    <w:rsid w:val="00607EFD"/>
    <w:rsid w:val="00667071"/>
    <w:rsid w:val="006968F1"/>
    <w:rsid w:val="008822EB"/>
    <w:rsid w:val="008B75E9"/>
    <w:rsid w:val="008D13D1"/>
    <w:rsid w:val="00937991"/>
    <w:rsid w:val="0097464A"/>
    <w:rsid w:val="0098660E"/>
    <w:rsid w:val="0099078F"/>
    <w:rsid w:val="009D07B6"/>
    <w:rsid w:val="00A1732D"/>
    <w:rsid w:val="00A2258B"/>
    <w:rsid w:val="00AC2E07"/>
    <w:rsid w:val="00B239B5"/>
    <w:rsid w:val="00B23B4F"/>
    <w:rsid w:val="00B42EF7"/>
    <w:rsid w:val="00B53134"/>
    <w:rsid w:val="00B64C08"/>
    <w:rsid w:val="00B85BC1"/>
    <w:rsid w:val="00BB1F99"/>
    <w:rsid w:val="00BE06A7"/>
    <w:rsid w:val="00BF683D"/>
    <w:rsid w:val="00C667EA"/>
    <w:rsid w:val="00CC3019"/>
    <w:rsid w:val="00CE39F3"/>
    <w:rsid w:val="00D63FEA"/>
    <w:rsid w:val="00D76B52"/>
    <w:rsid w:val="00D9457C"/>
    <w:rsid w:val="00DB6BD2"/>
    <w:rsid w:val="00E10BC9"/>
    <w:rsid w:val="00E55D2B"/>
    <w:rsid w:val="00ED005E"/>
    <w:rsid w:val="00EE3113"/>
    <w:rsid w:val="00EE6A7C"/>
    <w:rsid w:val="00F043D3"/>
    <w:rsid w:val="00F07BB3"/>
    <w:rsid w:val="00F5515A"/>
    <w:rsid w:val="00F9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672439-0B88-47A5-ABA1-99F5DB00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5FC"/>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45F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1372"/>
    <w:rPr>
      <w:rFonts w:asciiTheme="majorHAnsi" w:eastAsiaTheme="majorEastAsia" w:hAnsiTheme="majorHAnsi"/>
      <w:sz w:val="18"/>
      <w:szCs w:val="18"/>
    </w:rPr>
  </w:style>
  <w:style w:type="character" w:customStyle="1" w:styleId="a5">
    <w:name w:val="吹き出し (文字)"/>
    <w:basedOn w:val="a0"/>
    <w:link w:val="a4"/>
    <w:uiPriority w:val="99"/>
    <w:semiHidden/>
    <w:locked/>
    <w:rsid w:val="00301372"/>
    <w:rPr>
      <w:rFonts w:asciiTheme="majorHAnsi" w:eastAsiaTheme="majorEastAsia" w:hAnsiTheme="majorHAnsi" w:cs="Times New Roman"/>
      <w:sz w:val="18"/>
      <w:szCs w:val="18"/>
    </w:rPr>
  </w:style>
  <w:style w:type="paragraph" w:styleId="a6">
    <w:name w:val="header"/>
    <w:basedOn w:val="a"/>
    <w:link w:val="a7"/>
    <w:uiPriority w:val="99"/>
    <w:unhideWhenUsed/>
    <w:rsid w:val="004C53AA"/>
    <w:pPr>
      <w:tabs>
        <w:tab w:val="center" w:pos="4252"/>
        <w:tab w:val="right" w:pos="8504"/>
      </w:tabs>
      <w:snapToGrid w:val="0"/>
    </w:pPr>
  </w:style>
  <w:style w:type="character" w:customStyle="1" w:styleId="a7">
    <w:name w:val="ヘッダー (文字)"/>
    <w:basedOn w:val="a0"/>
    <w:link w:val="a6"/>
    <w:uiPriority w:val="99"/>
    <w:locked/>
    <w:rsid w:val="004C53AA"/>
    <w:rPr>
      <w:rFonts w:ascii="ＭＳ 明朝" w:eastAsia="ＭＳ 明朝" w:cs="Times New Roman"/>
      <w:sz w:val="24"/>
    </w:rPr>
  </w:style>
  <w:style w:type="paragraph" w:styleId="a8">
    <w:name w:val="footer"/>
    <w:basedOn w:val="a"/>
    <w:link w:val="a9"/>
    <w:uiPriority w:val="99"/>
    <w:unhideWhenUsed/>
    <w:rsid w:val="004C53AA"/>
    <w:pPr>
      <w:tabs>
        <w:tab w:val="center" w:pos="4252"/>
        <w:tab w:val="right" w:pos="8504"/>
      </w:tabs>
      <w:snapToGrid w:val="0"/>
    </w:pPr>
  </w:style>
  <w:style w:type="character" w:customStyle="1" w:styleId="a9">
    <w:name w:val="フッター (文字)"/>
    <w:basedOn w:val="a0"/>
    <w:link w:val="a8"/>
    <w:uiPriority w:val="99"/>
    <w:locked/>
    <w:rsid w:val="004C53AA"/>
    <w:rPr>
      <w:rFonts w:ascii="ＭＳ 明朝" w:eastAsia="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8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2456</Words>
  <Characters>101</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7</cp:revision>
  <cp:lastPrinted>2024-03-04T09:30:00Z</cp:lastPrinted>
  <dcterms:created xsi:type="dcterms:W3CDTF">2024-03-04T09:51:00Z</dcterms:created>
  <dcterms:modified xsi:type="dcterms:W3CDTF">2024-03-21T00:42:00Z</dcterms:modified>
</cp:coreProperties>
</file>